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C2" w:rsidRPr="0095121E" w:rsidRDefault="004E27B4">
      <w:pPr>
        <w:jc w:val="center"/>
        <w:rPr>
          <w:rFonts w:ascii="Helvetica" w:hAnsi="Helvetica" w:cs="Helvetica"/>
          <w:sz w:val="20"/>
        </w:rPr>
      </w:pPr>
      <w:bookmarkStart w:id="0" w:name="_GoBack"/>
      <w:bookmarkEnd w:id="0"/>
      <w:r w:rsidRPr="0095121E">
        <w:rPr>
          <w:rFonts w:ascii="Helvetica" w:hAnsi="Helvetica" w:cs="Helvetica"/>
          <w:noProof/>
          <w:sz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1219200</wp:posOffset>
            </wp:positionH>
            <wp:positionV relativeFrom="page">
              <wp:posOffset>200025</wp:posOffset>
            </wp:positionV>
            <wp:extent cx="3133725" cy="1019175"/>
            <wp:effectExtent l="0" t="0" r="0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21E">
        <w:rPr>
          <w:rFonts w:ascii="Helvetica" w:eastAsiaTheme="minorEastAsia" w:hAnsi="Helvetica" w:cs="Helvetica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2F3BF" wp14:editId="7E8D99EF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46760" cy="12316460"/>
                <wp:effectExtent l="0" t="0" r="1524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23164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E27B4" w:rsidRPr="009E12FA" w:rsidRDefault="003831E3" w:rsidP="003831E3">
                            <w:pPr>
                              <w:ind w:left="2880" w:firstLine="720"/>
                              <w:rPr>
                                <w:rFonts w:ascii="Century Schoolbook" w:hAnsi="Century Schoolbook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PERSONAL SUPPORT WORKER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F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6pt;margin-top:-1in;width:58.8pt;height:969.8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AssAIAAFoFAAAOAAAAZHJzL2Uyb0RvYy54bWysVE1v2zAMvQ/YfxB0T22nTtIEdQonQYYB&#10;RVug3XpmZDk2IEuapMTuhv33UbLTr/U0zAeZFKlH8ZHU5VXXCHLkxtZKZjQ5iynhkqmilvuMfnvY&#10;ji4osQ5kAUJJntEnbunV8vOny1Yv+FhVShTcEASRdtHqjFbO6UUUWVbxBuyZ0lyisVSmAYeq2UeF&#10;gRbRGxGN43gatcoU2ijGrcXdTW+ky4Bflpy527K03BGRUbybC6sJ686v0fISFnsDuqrZcA34h1s0&#10;UEsM+gy1AQfkYOq/oJqaGWVV6c6YaiJVljXjIQfMJonfZXNfgeYhFyTH6mea7P+DZTfHO0PqIqPn&#10;lEhosEQPvHNkpTpy7tlptV2g071GN9fhNlb5tG9x0yfdlabxf0yHoB15fnrm1oMx3Jyl09kULQxN&#10;yfg8maaoIX70clwb675w1RAvZNRg8QKncLy2rnc9ufhoVom62NZCBMXsd2thyBGw0PPVajWZD+hv&#10;3IQkbUbHkzT2VwFsuFKAQ7HRSIGVe0pA7LGTmTMh9pvT9oMgIXgFBe9DT2L8TpF795DjGxyfxQZs&#10;1R8JpuGIkB6Ph8btk0atcyiGfeQyNNWv9WQ2zmeT+WiaT5JRmsQXozyPx6PNNo/zON2u5+nq94B5&#10;Oh/5UvYl85Lrdt1Q350qnrC8RvXjYTXb1njFa7DuDgzOA5KFM+5ucSmFQgbVIFFSKfPzo33vn1EO&#10;3/FPSYsThvz+OIDhlIivElt4nqQpArugpJgQKua1ZffaIg/NWmFtE3xPNAui93fiJJZGNY/4GOQ+&#10;LppAMrxbRjF6L65dP/f4mDCe58EJh1CDu5b3mnloT7IvzkP3CEYPfeiQwBt1mkVYvGvH3teflCo/&#10;OFXWoVc9xT2vWH+v4ACHThgeG/9CvNaD18uTuPwDAAD//wMAUEsDBBQABgAIAAAAIQA8+XH+4AAA&#10;AAoBAAAPAAAAZHJzL2Rvd25yZXYueG1sTI/NTsMwEITvSLyDtUjcWidVm0KIU1VIHBBSBaEXbtvY&#10;+RH2OsRuG96e7ancZjWj2W+KzeSsOJkx9J4UpPMEhKHa655aBfvPl9kDiBCRNFpPRsGvCbApb28K&#10;zLU/04c5VbEVXEIhRwVdjEMuZag74zDM/WCIvcaPDiOfYyv1iGcud1YukiSTDnviDx0O5rkz9Xd1&#10;dAqq/XaoVouvcffziu9v3jZB+0ap+7tp+wQimilew3DBZ3Qomengj6SDsAp4SFQwS5dLVhc/XWcg&#10;DizWj6sMZFnI/xPKPwAAAP//AwBQSwECLQAUAAYACAAAACEAtoM4kv4AAADhAQAAEwAAAAAAAAAA&#10;AAAAAAAAAAAAW0NvbnRlbnRfVHlwZXNdLnhtbFBLAQItABQABgAIAAAAIQA4/SH/1gAAAJQBAAAL&#10;AAAAAAAAAAAAAAAAAC8BAABfcmVscy8ucmVsc1BLAQItABQABgAIAAAAIQCJCEAssAIAAFoFAAAO&#10;AAAAAAAAAAAAAAAAAC4CAABkcnMvZTJvRG9jLnhtbFBLAQItABQABgAIAAAAIQA8+XH+4AAAAAoB&#10;AAAPAAAAAAAAAAAAAAAAAAoFAABkcnMvZG93bnJldi54bWxQSwUGAAAAAAQABADzAAAAFwYAAAAA&#10;" fillcolor="#9bbb59" strokecolor="#71893f" strokeweight="2pt">
                <v:textbox style="layout-flow:vertical-ideographic">
                  <w:txbxContent>
                    <w:p w:rsidR="004E27B4" w:rsidRPr="009E12FA" w:rsidRDefault="003831E3" w:rsidP="003831E3">
                      <w:pPr>
                        <w:ind w:left="2880" w:firstLine="720"/>
                        <w:rPr>
                          <w:rFonts w:ascii="Century Schoolbook" w:hAnsi="Century Schoolbook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Schoolbook" w:hAnsi="Century Schoolbook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PERSONAL SUPPORT WORKER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16C2" w:rsidRPr="0095121E" w:rsidRDefault="008616C2">
      <w:pPr>
        <w:jc w:val="center"/>
        <w:rPr>
          <w:rFonts w:ascii="Helvetica" w:hAnsi="Helvetica" w:cs="Helvetica"/>
          <w:sz w:val="20"/>
        </w:rPr>
      </w:pPr>
    </w:p>
    <w:p w:rsidR="008616C2" w:rsidRPr="0095121E" w:rsidRDefault="008616C2">
      <w:pPr>
        <w:jc w:val="center"/>
        <w:rPr>
          <w:rFonts w:ascii="Helvetica" w:hAnsi="Helvetica" w:cs="Helvetica"/>
          <w:sz w:val="20"/>
        </w:rPr>
      </w:pPr>
    </w:p>
    <w:p w:rsidR="00105B0B" w:rsidRPr="0095121E" w:rsidRDefault="00105B0B" w:rsidP="00105B0B">
      <w:pPr>
        <w:jc w:val="center"/>
        <w:rPr>
          <w:rFonts w:ascii="Helvetica" w:hAnsi="Helvetica" w:cs="Helvetica"/>
          <w:b/>
          <w:sz w:val="18"/>
          <w:szCs w:val="20"/>
        </w:rPr>
      </w:pPr>
      <w:r w:rsidRPr="0095121E">
        <w:rPr>
          <w:rFonts w:ascii="Helvetica" w:hAnsi="Helvetica" w:cs="Helvetica"/>
          <w:b/>
          <w:sz w:val="18"/>
          <w:szCs w:val="20"/>
        </w:rPr>
        <w:t>Posting # 21-0</w:t>
      </w:r>
      <w:r w:rsidR="003831E3">
        <w:rPr>
          <w:rFonts w:ascii="Helvetica" w:hAnsi="Helvetica" w:cs="Helvetica"/>
          <w:b/>
          <w:sz w:val="18"/>
          <w:szCs w:val="20"/>
        </w:rPr>
        <w:t>5</w:t>
      </w:r>
    </w:p>
    <w:p w:rsidR="008616C2" w:rsidRPr="0095121E" w:rsidRDefault="003831E3">
      <w:pPr>
        <w:jc w:val="center"/>
        <w:rPr>
          <w:rFonts w:ascii="Helvetica" w:hAnsi="Helvetica" w:cs="Helvetica"/>
          <w:b/>
          <w:sz w:val="18"/>
          <w:szCs w:val="20"/>
        </w:rPr>
      </w:pPr>
      <w:r>
        <w:rPr>
          <w:rFonts w:ascii="Helvetica" w:hAnsi="Helvetica" w:cs="Helvetica"/>
          <w:b/>
          <w:sz w:val="18"/>
          <w:szCs w:val="20"/>
        </w:rPr>
        <w:t>Personal Support Worker</w:t>
      </w:r>
    </w:p>
    <w:p w:rsidR="008616C2" w:rsidRPr="0095121E" w:rsidRDefault="00105B0B">
      <w:pPr>
        <w:jc w:val="center"/>
        <w:rPr>
          <w:rFonts w:ascii="Helvetica" w:hAnsi="Helvetica" w:cs="Helvetica"/>
          <w:b/>
          <w:sz w:val="18"/>
          <w:szCs w:val="20"/>
        </w:rPr>
      </w:pPr>
      <w:r w:rsidRPr="0095121E">
        <w:rPr>
          <w:rFonts w:ascii="Helvetica" w:hAnsi="Helvetica" w:cs="Helvetica"/>
          <w:b/>
          <w:sz w:val="18"/>
          <w:szCs w:val="20"/>
        </w:rPr>
        <w:t xml:space="preserve">Permanent </w:t>
      </w:r>
      <w:r w:rsidR="001B36BE">
        <w:rPr>
          <w:rFonts w:ascii="Helvetica" w:hAnsi="Helvetica" w:cs="Helvetica"/>
          <w:b/>
          <w:sz w:val="18"/>
          <w:szCs w:val="20"/>
        </w:rPr>
        <w:t>Full</w:t>
      </w:r>
      <w:r w:rsidRPr="0095121E">
        <w:rPr>
          <w:rFonts w:ascii="Helvetica" w:hAnsi="Helvetica" w:cs="Helvetica"/>
          <w:b/>
          <w:sz w:val="18"/>
          <w:szCs w:val="20"/>
        </w:rPr>
        <w:t xml:space="preserve"> Time, Non-Union</w:t>
      </w:r>
    </w:p>
    <w:p w:rsidR="008616C2" w:rsidRPr="0095121E" w:rsidRDefault="00DF6B74">
      <w:pPr>
        <w:jc w:val="center"/>
        <w:rPr>
          <w:rFonts w:ascii="Helvetica" w:hAnsi="Helvetica" w:cs="Helvetica"/>
          <w:b/>
          <w:sz w:val="18"/>
          <w:szCs w:val="20"/>
        </w:rPr>
      </w:pPr>
      <w:r>
        <w:rPr>
          <w:rFonts w:ascii="Helvetica" w:hAnsi="Helvetica" w:cs="Helvetica"/>
          <w:b/>
          <w:sz w:val="18"/>
          <w:szCs w:val="20"/>
        </w:rPr>
        <w:t>8 Hour Shifts</w:t>
      </w:r>
    </w:p>
    <w:p w:rsidR="008616C2" w:rsidRPr="0095121E" w:rsidRDefault="00105B0B">
      <w:pPr>
        <w:jc w:val="center"/>
        <w:rPr>
          <w:rFonts w:ascii="Helvetica" w:hAnsi="Helvetica" w:cs="Helvetica"/>
          <w:b/>
          <w:sz w:val="18"/>
          <w:szCs w:val="20"/>
        </w:rPr>
      </w:pPr>
      <w:r w:rsidRPr="0095121E">
        <w:rPr>
          <w:rFonts w:ascii="Helvetica" w:hAnsi="Helvetica" w:cs="Helvetica"/>
          <w:b/>
          <w:sz w:val="18"/>
          <w:szCs w:val="20"/>
        </w:rPr>
        <w:t>Opening Date: May 10, 2021</w:t>
      </w:r>
    </w:p>
    <w:p w:rsidR="00105B0B" w:rsidRPr="0095121E" w:rsidRDefault="00105B0B">
      <w:pPr>
        <w:jc w:val="center"/>
        <w:rPr>
          <w:rFonts w:ascii="Helvetica" w:hAnsi="Helvetica" w:cs="Helvetica"/>
          <w:b/>
          <w:sz w:val="18"/>
          <w:szCs w:val="20"/>
        </w:rPr>
      </w:pPr>
      <w:r w:rsidRPr="0095121E">
        <w:rPr>
          <w:rFonts w:ascii="Helvetica" w:hAnsi="Helvetica" w:cs="Helvetica"/>
          <w:b/>
          <w:sz w:val="18"/>
          <w:szCs w:val="20"/>
        </w:rPr>
        <w:t>Closing Date: May 17, 2021</w:t>
      </w:r>
    </w:p>
    <w:p w:rsidR="00105B0B" w:rsidRPr="0095121E" w:rsidRDefault="00105B0B">
      <w:pPr>
        <w:jc w:val="center"/>
        <w:rPr>
          <w:rFonts w:ascii="Helvetica" w:hAnsi="Helvetica" w:cs="Helvetica"/>
          <w:i/>
          <w:sz w:val="18"/>
          <w:szCs w:val="20"/>
        </w:rPr>
      </w:pPr>
    </w:p>
    <w:p w:rsidR="0002060D" w:rsidRPr="0095121E" w:rsidRDefault="003831E3">
      <w:pPr>
        <w:jc w:val="center"/>
        <w:rPr>
          <w:rFonts w:ascii="Helvetica" w:hAnsi="Helvetica" w:cs="Helvetica"/>
          <w:i/>
          <w:sz w:val="18"/>
          <w:szCs w:val="20"/>
        </w:rPr>
      </w:pPr>
      <w:r>
        <w:rPr>
          <w:rStyle w:val="Strong"/>
          <w:rFonts w:ascii="Helvetica" w:hAnsi="Helvetica" w:cs="Helvetica"/>
          <w:b w:val="0"/>
          <w:i/>
          <w:sz w:val="18"/>
          <w:szCs w:val="20"/>
        </w:rPr>
        <w:t xml:space="preserve">Reporting to and working with the Registered Staff, the PSW will respond to the physical, emotional, and psychological needs of the Residents, incorporating a supportive and compassionate approach to both Residents and their Families, in keeping with the Mission, Vision, and Values of St. Joseph’s Villa/SJHS. The PSW will perform all duties according to the policies and procedures of Margaret’s Place Hospice, nurturing a home like environment in line with the philosophy of Hospice Care. </w:t>
      </w:r>
    </w:p>
    <w:p w:rsidR="004816B8" w:rsidRDefault="004816B8" w:rsidP="00BD5EE6">
      <w:pPr>
        <w:rPr>
          <w:rFonts w:ascii="Helvetica" w:hAnsi="Helvetica" w:cs="Helvetica"/>
          <w:sz w:val="18"/>
          <w:szCs w:val="20"/>
        </w:rPr>
      </w:pPr>
    </w:p>
    <w:p w:rsidR="00971878" w:rsidRPr="00971878" w:rsidRDefault="00971878" w:rsidP="00971878">
      <w:pPr>
        <w:tabs>
          <w:tab w:val="left" w:pos="-720"/>
        </w:tabs>
        <w:suppressAutoHyphens/>
        <w:jc w:val="center"/>
        <w:rPr>
          <w:rFonts w:ascii="Helvetica" w:eastAsia="Times New Roman" w:hAnsi="Helvetica" w:cs="Helvetica"/>
          <w:b/>
          <w:spacing w:val="-2"/>
          <w:sz w:val="18"/>
          <w:szCs w:val="20"/>
          <w:lang w:val="en-GB"/>
        </w:rPr>
      </w:pPr>
      <w:r w:rsidRPr="00971878">
        <w:rPr>
          <w:rFonts w:ascii="Helvetica" w:eastAsia="Times New Roman" w:hAnsi="Helvetica" w:cs="Helvetica"/>
          <w:b/>
          <w:spacing w:val="-2"/>
          <w:sz w:val="18"/>
          <w:szCs w:val="20"/>
          <w:lang w:val="en-GB"/>
        </w:rPr>
        <w:t>Duties and Responsibilities:</w:t>
      </w:r>
    </w:p>
    <w:p w:rsidR="00971878" w:rsidRPr="00971878" w:rsidRDefault="00971878" w:rsidP="00971878">
      <w:pPr>
        <w:tabs>
          <w:tab w:val="left" w:pos="-720"/>
        </w:tabs>
        <w:suppressAutoHyphens/>
        <w:rPr>
          <w:rFonts w:ascii="Helvetica" w:eastAsia="Times New Roman" w:hAnsi="Helvetica" w:cs="Helvetica"/>
          <w:spacing w:val="-2"/>
          <w:sz w:val="18"/>
          <w:szCs w:val="20"/>
          <w:lang w:val="en-GB"/>
        </w:rPr>
      </w:pPr>
    </w:p>
    <w:p w:rsidR="00971878" w:rsidRPr="000F14F0" w:rsidRDefault="00971878" w:rsidP="00971878">
      <w:pPr>
        <w:tabs>
          <w:tab w:val="left" w:pos="-720"/>
        </w:tabs>
        <w:suppressAutoHyphens/>
        <w:rPr>
          <w:rFonts w:ascii="Helvetica" w:eastAsia="Times New Roman" w:hAnsi="Helvetica" w:cs="Helvetica"/>
          <w:spacing w:val="-2"/>
          <w:sz w:val="18"/>
          <w:szCs w:val="20"/>
          <w:lang w:val="en-GB"/>
        </w:rPr>
      </w:pPr>
      <w:r w:rsidRPr="000F14F0">
        <w:rPr>
          <w:rFonts w:ascii="Helvetica" w:eastAsia="Times New Roman" w:hAnsi="Helvetica" w:cs="Helvetica"/>
          <w:spacing w:val="-2"/>
          <w:sz w:val="18"/>
          <w:szCs w:val="20"/>
          <w:lang w:val="en-GB"/>
        </w:rPr>
        <w:t xml:space="preserve">When a person is no longer able to contribute to their care, the PSW continues to provide care in a way that maintains the person’s dignity, well-being and self-image. The PSW continuously monitors the Resident’s physical, emotional and psychological functioning, adapting approach and reporting any observations to the team. </w:t>
      </w:r>
      <w:r w:rsidRPr="000F14F0">
        <w:rPr>
          <w:rFonts w:ascii="Helvetica" w:eastAsia="Times New Roman" w:hAnsi="Helvetica" w:cs="Helvetica"/>
          <w:sz w:val="18"/>
          <w:szCs w:val="20"/>
        </w:rPr>
        <w:t xml:space="preserve">The PSW is responsible for providing assistance with all activities of daily living that each Resident </w:t>
      </w:r>
      <w:proofErr w:type="gramStart"/>
      <w:r w:rsidRPr="000F14F0">
        <w:rPr>
          <w:rFonts w:ascii="Helvetica" w:eastAsia="Times New Roman" w:hAnsi="Helvetica" w:cs="Helvetica"/>
          <w:sz w:val="18"/>
          <w:szCs w:val="20"/>
        </w:rPr>
        <w:t>needs</w:t>
      </w:r>
      <w:proofErr w:type="gramEnd"/>
      <w:r w:rsidRPr="000F14F0">
        <w:rPr>
          <w:rFonts w:ascii="Helvetica" w:eastAsia="Times New Roman" w:hAnsi="Helvetica" w:cs="Helvetica"/>
          <w:sz w:val="18"/>
          <w:szCs w:val="20"/>
        </w:rPr>
        <w:t>, respecting their wishes.  This will include but not limited to:</w:t>
      </w:r>
    </w:p>
    <w:p w:rsidR="00971878" w:rsidRPr="00971878" w:rsidRDefault="00971878" w:rsidP="00971878">
      <w:pPr>
        <w:rPr>
          <w:rFonts w:ascii="Helvetica" w:eastAsia="Times New Roman" w:hAnsi="Helvetica" w:cs="Helvetica"/>
          <w:sz w:val="18"/>
          <w:szCs w:val="20"/>
        </w:rPr>
      </w:pPr>
    </w:p>
    <w:p w:rsidR="00971878" w:rsidRPr="00971878" w:rsidRDefault="00971878" w:rsidP="00971878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report to registered staff at the beginning of each shift to receive any information required to complete Resident care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proofErr w:type="gramStart"/>
      <w:r w:rsidRPr="00971878">
        <w:rPr>
          <w:rFonts w:ascii="Helvetica" w:eastAsia="Times New Roman" w:hAnsi="Helvetica" w:cs="Helvetica"/>
          <w:sz w:val="18"/>
          <w:szCs w:val="20"/>
        </w:rPr>
        <w:t>offer assistance to</w:t>
      </w:r>
      <w:proofErr w:type="gramEnd"/>
      <w:r w:rsidRPr="00971878">
        <w:rPr>
          <w:rFonts w:ascii="Helvetica" w:eastAsia="Times New Roman" w:hAnsi="Helvetica" w:cs="Helvetica"/>
          <w:sz w:val="18"/>
          <w:szCs w:val="20"/>
        </w:rPr>
        <w:t xml:space="preserve"> Residents around general hygiene bathing (bed bath, tub bath, shower), oral care (teeth/gum cleaning, denture care and cleaning), keeping mouth clean and moist to avoid sores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assist with hair care – washing (special shampoos if provided), brushing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provide incontinent/peri-care as needed, ensuring good skin integrity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assist with nail care as directed by registered staff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apply creams as delegated by registered staff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assist with toileting as needed, ensuring the safety of the Resident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if needed, provide commode/bed pan/urinal and assist as appropriate, respecting privacy of the Resident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provide both catheter and colostomy care as needed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assist with dressing, allowing choices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ensure that clothing is changed each day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if required assist with stockings as directed by RN/RPN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assist Residents with transfer from bed to chair/bathroom/wheelchair following method of transfer that has been determined and documented on Resident’s plan of care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to ensure Resident’s safety, make sure that 2 staff are present when using mechanical lifts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if Resident remains in bed, reposition as required using aids that will promote comfort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provide/prepare meal as requested and appropriate for each Resident – noting likes &amp; dislikes</w:t>
      </w:r>
    </w:p>
    <w:p w:rsidR="00971878" w:rsidRPr="00971878" w:rsidRDefault="00971878" w:rsidP="00971878">
      <w:pPr>
        <w:numPr>
          <w:ilvl w:val="0"/>
          <w:numId w:val="4"/>
        </w:numPr>
        <w:spacing w:line="240" w:lineRule="auto"/>
        <w:rPr>
          <w:rFonts w:ascii="Helvetica" w:eastAsia="Times New Roman" w:hAnsi="Helvetica" w:cs="Helvetica"/>
          <w:sz w:val="18"/>
          <w:szCs w:val="20"/>
        </w:rPr>
      </w:pPr>
      <w:r w:rsidRPr="00971878">
        <w:rPr>
          <w:rFonts w:ascii="Helvetica" w:eastAsia="Times New Roman" w:hAnsi="Helvetica" w:cs="Helvetica"/>
          <w:sz w:val="18"/>
          <w:szCs w:val="20"/>
        </w:rPr>
        <w:t>assist with set-up and feeding as required, ensuring safety for intake/swallowing – report any difficulties to Registered Staff</w:t>
      </w:r>
    </w:p>
    <w:p w:rsidR="00971878" w:rsidRPr="0095121E" w:rsidRDefault="00971878" w:rsidP="00BD5EE6">
      <w:pPr>
        <w:rPr>
          <w:rFonts w:ascii="Helvetica" w:hAnsi="Helvetica" w:cs="Helvetica"/>
          <w:sz w:val="18"/>
          <w:szCs w:val="20"/>
        </w:rPr>
      </w:pPr>
    </w:p>
    <w:p w:rsidR="00105B0B" w:rsidRPr="0095121E" w:rsidRDefault="00105B0B">
      <w:pPr>
        <w:jc w:val="center"/>
        <w:rPr>
          <w:rFonts w:ascii="Helvetica" w:hAnsi="Helvetica" w:cs="Helvetica"/>
          <w:sz w:val="18"/>
          <w:szCs w:val="20"/>
        </w:rPr>
      </w:pPr>
    </w:p>
    <w:p w:rsidR="008616C2" w:rsidRPr="0095121E" w:rsidRDefault="008616C2">
      <w:pPr>
        <w:jc w:val="center"/>
        <w:rPr>
          <w:rFonts w:ascii="Helvetica" w:hAnsi="Helvetica" w:cs="Helvetica"/>
          <w:b/>
          <w:sz w:val="18"/>
          <w:szCs w:val="20"/>
        </w:rPr>
      </w:pPr>
    </w:p>
    <w:p w:rsidR="008616C2" w:rsidRPr="0095121E" w:rsidRDefault="004E482D">
      <w:pPr>
        <w:jc w:val="center"/>
        <w:rPr>
          <w:rFonts w:ascii="Helvetica" w:hAnsi="Helvetica" w:cs="Helvetica"/>
          <w:b/>
          <w:sz w:val="18"/>
          <w:szCs w:val="20"/>
        </w:rPr>
      </w:pPr>
      <w:r>
        <w:rPr>
          <w:rFonts w:ascii="Helvetica" w:hAnsi="Helvetica" w:cs="Helvetica"/>
          <w:b/>
          <w:sz w:val="18"/>
          <w:szCs w:val="20"/>
        </w:rPr>
        <w:t xml:space="preserve">    </w:t>
      </w:r>
      <w:r w:rsidR="00AA4E05" w:rsidRPr="0095121E">
        <w:rPr>
          <w:rFonts w:ascii="Helvetica" w:hAnsi="Helvetica" w:cs="Helvetica"/>
          <w:b/>
          <w:sz w:val="18"/>
          <w:szCs w:val="20"/>
        </w:rPr>
        <w:t xml:space="preserve">FORMAL EDUCATION/QUALIFICATIONS </w:t>
      </w:r>
    </w:p>
    <w:p w:rsidR="004F1B61" w:rsidRDefault="003831E3" w:rsidP="004816B8">
      <w:pPr>
        <w:autoSpaceDE w:val="0"/>
        <w:autoSpaceDN w:val="0"/>
        <w:adjustRightInd w:val="0"/>
        <w:ind w:left="360"/>
        <w:jc w:val="center"/>
        <w:rPr>
          <w:rFonts w:ascii="Helvetica" w:hAnsi="Helvetica" w:cs="Helvetica"/>
          <w:sz w:val="18"/>
          <w:szCs w:val="20"/>
        </w:rPr>
      </w:pPr>
      <w:bookmarkStart w:id="1" w:name="_Hlk71281870"/>
      <w:r>
        <w:rPr>
          <w:rFonts w:ascii="Helvetica" w:hAnsi="Helvetica" w:cs="Helvetica"/>
          <w:sz w:val="18"/>
          <w:szCs w:val="20"/>
        </w:rPr>
        <w:t>Certificate of Completion of a PSW program from a valid learning school</w:t>
      </w:r>
    </w:p>
    <w:p w:rsidR="003831E3" w:rsidRDefault="003831E3" w:rsidP="004816B8">
      <w:pPr>
        <w:autoSpaceDE w:val="0"/>
        <w:autoSpaceDN w:val="0"/>
        <w:adjustRightInd w:val="0"/>
        <w:ind w:left="360"/>
        <w:jc w:val="center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Certificate of Completion of the “Fundamentals of Hospice Palliative Care” Course</w:t>
      </w:r>
    </w:p>
    <w:p w:rsidR="003831E3" w:rsidRDefault="003831E3" w:rsidP="004816B8">
      <w:pPr>
        <w:autoSpaceDE w:val="0"/>
        <w:autoSpaceDN w:val="0"/>
        <w:adjustRightInd w:val="0"/>
        <w:ind w:left="360"/>
        <w:jc w:val="center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Minimum 5 years’ experience working in End of Life Care</w:t>
      </w:r>
    </w:p>
    <w:p w:rsidR="003831E3" w:rsidRDefault="003831E3" w:rsidP="004816B8">
      <w:pPr>
        <w:autoSpaceDE w:val="0"/>
        <w:autoSpaceDN w:val="0"/>
        <w:adjustRightInd w:val="0"/>
        <w:ind w:left="360"/>
        <w:jc w:val="center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 xml:space="preserve">Computer </w:t>
      </w:r>
      <w:r w:rsidR="00533AE5">
        <w:rPr>
          <w:rFonts w:ascii="Helvetica" w:hAnsi="Helvetica" w:cs="Helvetica"/>
          <w:sz w:val="18"/>
          <w:szCs w:val="20"/>
        </w:rPr>
        <w:t>Skills</w:t>
      </w:r>
    </w:p>
    <w:bookmarkEnd w:id="1"/>
    <w:p w:rsidR="004816B8" w:rsidRPr="0095121E" w:rsidRDefault="004816B8" w:rsidP="004E482D">
      <w:pPr>
        <w:rPr>
          <w:rFonts w:ascii="Helvetica" w:hAnsi="Helvetica" w:cs="Helvetica"/>
          <w:sz w:val="18"/>
          <w:szCs w:val="20"/>
        </w:rPr>
      </w:pPr>
    </w:p>
    <w:p w:rsidR="008616C2" w:rsidRPr="0095121E" w:rsidRDefault="00971878">
      <w:pPr>
        <w:jc w:val="center"/>
        <w:rPr>
          <w:rFonts w:ascii="Helvetica" w:hAnsi="Helvetica" w:cs="Helvetica"/>
          <w:sz w:val="18"/>
          <w:szCs w:val="20"/>
        </w:rPr>
      </w:pPr>
      <w:r w:rsidRPr="0095121E">
        <w:rPr>
          <w:rFonts w:ascii="Helvetica" w:eastAsiaTheme="minorEastAsia" w:hAnsi="Helvetica" w:cs="Helvetica"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FE8C0E" wp14:editId="434FEE65">
                <wp:simplePos x="0" y="0"/>
                <wp:positionH relativeFrom="page">
                  <wp:align>right</wp:align>
                </wp:positionH>
                <wp:positionV relativeFrom="paragraph">
                  <wp:posOffset>-911225</wp:posOffset>
                </wp:positionV>
                <wp:extent cx="746760" cy="12316460"/>
                <wp:effectExtent l="0" t="0" r="1524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23164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71878" w:rsidRPr="009E12FA" w:rsidRDefault="00971878" w:rsidP="00971878">
                            <w:pPr>
                              <w:ind w:left="2880" w:firstLine="720"/>
                              <w:rPr>
                                <w:rFonts w:ascii="Century Schoolbook" w:hAnsi="Century Schoolbook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PERSONAL SUPPORT WORKER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8C0E" id="Text Box 2" o:spid="_x0000_s1027" type="#_x0000_t202" style="position:absolute;left:0;text-align:left;margin-left:7.6pt;margin-top:-71.75pt;width:58.8pt;height:969.8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SWsgIAAGEFAAAOAAAAZHJzL2Uyb0RvYy54bWysVE1v2zAMvQ/YfxB0T21nTtIEdQonQYYB&#10;xVqg3XpWZDk2YEuapCTuhv33PclJ+rGehvkgkyL1KD6Surru2obshbG1khlNLmJKhOSqqOU2o98e&#10;1oNLSqxjsmCNkiKjT8LS6/nHD1cHPRNDVammEIYARNrZQWe0ck7PosjySrTMXigtJIylMi1zUM02&#10;Kgw7AL1tomEcj6ODMoU2igtrsbvqjXQe8MtScHdbllY40mQUd3NhNWHd+DWaX7HZ1jBd1fx4DfYP&#10;t2hZLRH0DLVijpGdqf+CamtulFWlu+CqjVRZ1lyEHJBNEr/J5r5iWoRcQI7VZ5rs/4PlX/d3htRF&#10;RoeUSNaiRA+ic2ShOjL07By0ncHpXsPNddhGlU/7Fps+6a40rf8jHQI7eH46c+vBODYn6XgyhoXD&#10;lAw/JeMUGvCj5+PaWPdZqJZ4IaMGxQucsv2Ndb3rycVHs6qpi3XdNEEx282yMWTPUOjpYrEYTY/o&#10;r9waSQ5IdZTG/ioMDVc2zEFsNSiwcksJa7boZO5MiP3qtH0nSAhesUL0oUcxvlPk3j3k+ArHZ7Fi&#10;tuqPBNPxSCM9ngiN2ycNrXMQwz64DE31azmaDPPJaDoY56NkkCbx5SDP4+Fgtc7jPE7Xy2m6+H3E&#10;PJ2PfCn7knnJdZsuFP5czo0qnlBlo/opsZqva9z0hll3xwzGApxh1N0tlrJRIFIdJUoqZX6+t+/9&#10;MyrYd/wpOWDQQPOPHTOCkuaLRCdPkzQFsAtKirygmJeWzUuL3LVLhRIneFY0D6L3d81JLI1qH/Em&#10;5D4uTExy3C2jiN6LS9ePP94ULvI8OGEWNXM38l5zD+259jV66B6Z0cd2dODxqzqNJJu96cre15+U&#10;Kt85VdahZT3TPa9oA69gjkNDHN8c/1C81IPX88s4/wMAAP//AwBQSwMEFAAGAAgAAAAhAAoLEP/g&#10;AAAACgEAAA8AAABkcnMvZG93bnJldi54bWxMj81OwzAQhO9IvIO1SNxaJ4WmJcSpKiQOCAlB6KW3&#10;bbz5EfE62G4b3h73BLdZzWrmm2IzmUGcyPnesoJ0noAgrq3uuVWw+3yerUH4gKxxsEwKfsjDpry+&#10;KjDX9swfdKpCK2II+xwVdCGMuZS+7sign9uROHqNdQZDPF0rtcNzDDeDXCRJJg32HBs6HOmpo/qr&#10;OhoF1W47VsvF3r19v+D7qx0ar22j1O3NtH0EEWgKf89wwY/oUEamgz2y9mJQEIcEBbP0/m4J4uKn&#10;qwzEIYrVQ5aCLAv5f0L5CwAA//8DAFBLAQItABQABgAIAAAAIQC2gziS/gAAAOEBAAATAAAAAAAA&#10;AAAAAAAAAAAAAABbQ29udGVudF9UeXBlc10ueG1sUEsBAi0AFAAGAAgAAAAhADj9If/WAAAAlAEA&#10;AAsAAAAAAAAAAAAAAAAALwEAAF9yZWxzLy5yZWxzUEsBAi0AFAAGAAgAAAAhAJ/EZJayAgAAYQUA&#10;AA4AAAAAAAAAAAAAAAAALgIAAGRycy9lMm9Eb2MueG1sUEsBAi0AFAAGAAgAAAAhAAoLEP/gAAAA&#10;CgEAAA8AAAAAAAAAAAAAAAAADAUAAGRycy9kb3ducmV2LnhtbFBLBQYAAAAABAAEAPMAAAAZBgAA&#10;AAA=&#10;" fillcolor="#9bbb59" strokecolor="#71893f" strokeweight="2pt">
                <v:textbox style="layout-flow:vertical-ideographic">
                  <w:txbxContent>
                    <w:p w:rsidR="00971878" w:rsidRPr="009E12FA" w:rsidRDefault="00971878" w:rsidP="00971878">
                      <w:pPr>
                        <w:ind w:left="2880" w:firstLine="720"/>
                        <w:rPr>
                          <w:rFonts w:ascii="Century Schoolbook" w:hAnsi="Century Schoolbook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Schoolbook" w:hAnsi="Century Schoolbook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PERSONAL SUPPORT WORKER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16C2" w:rsidRPr="0095121E" w:rsidRDefault="00AA4E05">
      <w:pPr>
        <w:jc w:val="center"/>
        <w:rPr>
          <w:rFonts w:ascii="Helvetica" w:hAnsi="Helvetica" w:cs="Helvetica"/>
          <w:b/>
          <w:sz w:val="18"/>
          <w:szCs w:val="20"/>
        </w:rPr>
      </w:pPr>
      <w:r w:rsidRPr="0095121E">
        <w:rPr>
          <w:rFonts w:ascii="Helvetica" w:hAnsi="Helvetica" w:cs="Helvetica"/>
          <w:b/>
          <w:sz w:val="18"/>
          <w:szCs w:val="20"/>
        </w:rPr>
        <w:t xml:space="preserve">OTHER KNOWLEDGE, SKILLS AND EXPERIENCE </w:t>
      </w:r>
    </w:p>
    <w:p w:rsidR="008616C2" w:rsidRDefault="004E482D" w:rsidP="004E482D">
      <w:pPr>
        <w:jc w:val="center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Compassion and genuine interest in working with those who are dying</w:t>
      </w:r>
    </w:p>
    <w:p w:rsidR="008616C2" w:rsidRDefault="003831E3">
      <w:pPr>
        <w:jc w:val="center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Ability to organize and prioritize daily responsibilities with flexibility</w:t>
      </w:r>
    </w:p>
    <w:p w:rsidR="003831E3" w:rsidRDefault="003831E3">
      <w:pPr>
        <w:jc w:val="center"/>
        <w:rPr>
          <w:rFonts w:ascii="Helvetica" w:hAnsi="Helvetica" w:cs="Helvetica"/>
          <w:sz w:val="18"/>
          <w:szCs w:val="20"/>
          <w:highlight w:val="white"/>
        </w:rPr>
      </w:pPr>
      <w:r>
        <w:rPr>
          <w:rFonts w:ascii="Helvetica" w:hAnsi="Helvetica" w:cs="Helvetica"/>
          <w:sz w:val="18"/>
          <w:szCs w:val="20"/>
          <w:highlight w:val="white"/>
        </w:rPr>
        <w:t xml:space="preserve">Demonstrate good team workability to problem solve with a good work ethic </w:t>
      </w:r>
    </w:p>
    <w:p w:rsidR="003831E3" w:rsidRDefault="003831E3">
      <w:pPr>
        <w:jc w:val="center"/>
        <w:rPr>
          <w:rFonts w:ascii="Helvetica" w:hAnsi="Helvetica" w:cs="Helvetica"/>
          <w:sz w:val="18"/>
          <w:szCs w:val="20"/>
          <w:highlight w:val="white"/>
        </w:rPr>
      </w:pPr>
    </w:p>
    <w:p w:rsidR="003831E3" w:rsidRPr="003831E3" w:rsidRDefault="003831E3">
      <w:pPr>
        <w:jc w:val="center"/>
        <w:rPr>
          <w:rFonts w:ascii="Helvetica" w:hAnsi="Helvetica" w:cs="Helvetica"/>
          <w:sz w:val="18"/>
          <w:szCs w:val="20"/>
          <w:highlight w:val="white"/>
        </w:rPr>
      </w:pPr>
    </w:p>
    <w:p w:rsidR="0095121E" w:rsidRDefault="00AA4E05" w:rsidP="00AA4E05">
      <w:pPr>
        <w:spacing w:after="160"/>
        <w:jc w:val="center"/>
        <w:rPr>
          <w:rFonts w:ascii="Helvetica" w:hAnsi="Helvetica" w:cs="Helvetica"/>
          <w:b/>
          <w:sz w:val="18"/>
          <w:szCs w:val="20"/>
          <w:highlight w:val="white"/>
        </w:rPr>
      </w:pPr>
      <w:r w:rsidRPr="0095121E">
        <w:rPr>
          <w:rFonts w:ascii="Helvetica" w:hAnsi="Helvetica" w:cs="Helvetica"/>
          <w:sz w:val="18"/>
          <w:szCs w:val="20"/>
          <w:highlight w:val="white"/>
        </w:rPr>
        <w:t xml:space="preserve">To apply to this opportunity, please submit your resume, outlining how your knowledge, experience and personal attributes are a good fit with the requirements of this position and the values of </w:t>
      </w:r>
      <w:r w:rsidR="004816B8" w:rsidRPr="0095121E">
        <w:rPr>
          <w:rFonts w:ascii="Helvetica" w:hAnsi="Helvetica" w:cs="Helvetica"/>
          <w:sz w:val="18"/>
          <w:szCs w:val="20"/>
          <w:highlight w:val="white"/>
        </w:rPr>
        <w:t>Margaret’s Place Hospice</w:t>
      </w:r>
      <w:r w:rsidRPr="0095121E">
        <w:rPr>
          <w:rFonts w:ascii="Helvetica" w:hAnsi="Helvetica" w:cs="Helvetica"/>
          <w:sz w:val="18"/>
          <w:szCs w:val="20"/>
          <w:highlight w:val="white"/>
        </w:rPr>
        <w:t xml:space="preserve"> </w:t>
      </w:r>
      <w:r w:rsidR="0002060D">
        <w:rPr>
          <w:rFonts w:ascii="Helvetica" w:hAnsi="Helvetica" w:cs="Helvetica"/>
          <w:sz w:val="18"/>
          <w:szCs w:val="20"/>
          <w:highlight w:val="white"/>
        </w:rPr>
        <w:t xml:space="preserve">by </w:t>
      </w:r>
      <w:r w:rsidRPr="0095121E">
        <w:rPr>
          <w:rFonts w:ascii="Helvetica" w:hAnsi="Helvetica" w:cs="Helvetica"/>
          <w:b/>
          <w:sz w:val="18"/>
          <w:szCs w:val="20"/>
          <w:highlight w:val="white"/>
        </w:rPr>
        <w:t>May 1</w:t>
      </w:r>
      <w:r w:rsidR="001B36BE">
        <w:rPr>
          <w:rFonts w:ascii="Helvetica" w:hAnsi="Helvetica" w:cs="Helvetica"/>
          <w:b/>
          <w:sz w:val="18"/>
          <w:szCs w:val="20"/>
          <w:highlight w:val="white"/>
        </w:rPr>
        <w:t>7</w:t>
      </w:r>
      <w:r w:rsidRPr="0095121E">
        <w:rPr>
          <w:rFonts w:ascii="Helvetica" w:hAnsi="Helvetica" w:cs="Helvetica"/>
          <w:b/>
          <w:sz w:val="18"/>
          <w:szCs w:val="20"/>
          <w:highlight w:val="white"/>
        </w:rPr>
        <w:t>, 2021 to:</w:t>
      </w:r>
    </w:p>
    <w:p w:rsidR="00AA4E05" w:rsidRPr="0095121E" w:rsidRDefault="00AA4E05" w:rsidP="00AA4E05">
      <w:pPr>
        <w:spacing w:after="160"/>
        <w:jc w:val="center"/>
        <w:rPr>
          <w:rFonts w:ascii="Helvetica" w:hAnsi="Helvetica" w:cs="Helvetica"/>
          <w:b/>
          <w:sz w:val="18"/>
          <w:szCs w:val="20"/>
          <w:highlight w:val="white"/>
        </w:rPr>
      </w:pPr>
    </w:p>
    <w:p w:rsidR="004816B8" w:rsidRPr="0095121E" w:rsidRDefault="004816B8" w:rsidP="004816B8">
      <w:pPr>
        <w:spacing w:after="160"/>
        <w:jc w:val="center"/>
        <w:rPr>
          <w:rFonts w:ascii="Helvetica" w:hAnsi="Helvetica" w:cs="Helvetica"/>
          <w:b/>
          <w:sz w:val="18"/>
          <w:szCs w:val="20"/>
          <w:highlight w:val="white"/>
          <w:u w:val="single"/>
        </w:rPr>
      </w:pPr>
      <w:r w:rsidRPr="0095121E">
        <w:rPr>
          <w:rFonts w:ascii="Helvetica" w:hAnsi="Helvetica" w:cs="Helvetica"/>
          <w:b/>
          <w:sz w:val="18"/>
          <w:szCs w:val="20"/>
          <w:highlight w:val="white"/>
          <w:u w:val="single"/>
        </w:rPr>
        <w:t>Beverl</w:t>
      </w:r>
      <w:r w:rsidR="0002060D">
        <w:rPr>
          <w:rFonts w:ascii="Helvetica" w:hAnsi="Helvetica" w:cs="Helvetica"/>
          <w:b/>
          <w:sz w:val="18"/>
          <w:szCs w:val="20"/>
          <w:highlight w:val="white"/>
          <w:u w:val="single"/>
        </w:rPr>
        <w:t>e</w:t>
      </w:r>
      <w:r w:rsidRPr="0095121E">
        <w:rPr>
          <w:rFonts w:ascii="Helvetica" w:hAnsi="Helvetica" w:cs="Helvetica"/>
          <w:b/>
          <w:sz w:val="18"/>
          <w:szCs w:val="20"/>
          <w:highlight w:val="white"/>
          <w:u w:val="single"/>
        </w:rPr>
        <w:t xml:space="preserve">y Yates, Manager of Margaret’s Place Hospice </w:t>
      </w:r>
    </w:p>
    <w:p w:rsidR="00347E72" w:rsidRPr="0095121E" w:rsidRDefault="00727BD6" w:rsidP="00DA53E4">
      <w:pPr>
        <w:spacing w:after="160"/>
        <w:jc w:val="center"/>
        <w:rPr>
          <w:rFonts w:ascii="Helvetica" w:hAnsi="Helvetica" w:cs="Helvetica"/>
          <w:b/>
          <w:sz w:val="18"/>
          <w:szCs w:val="20"/>
          <w:highlight w:val="white"/>
        </w:rPr>
      </w:pPr>
      <w:hyperlink r:id="rId9" w:history="1">
        <w:r w:rsidR="004816B8" w:rsidRPr="0095121E">
          <w:rPr>
            <w:rStyle w:val="Hyperlink"/>
            <w:rFonts w:ascii="Helvetica" w:hAnsi="Helvetica" w:cs="Helvetica"/>
            <w:b/>
            <w:color w:val="auto"/>
            <w:sz w:val="18"/>
            <w:szCs w:val="20"/>
            <w:highlight w:val="white"/>
          </w:rPr>
          <w:t>byates@sjv.on.ca</w:t>
        </w:r>
      </w:hyperlink>
      <w:r w:rsidR="004816B8" w:rsidRPr="0095121E">
        <w:rPr>
          <w:rFonts w:ascii="Helvetica" w:hAnsi="Helvetica" w:cs="Helvetica"/>
          <w:b/>
          <w:sz w:val="18"/>
          <w:szCs w:val="20"/>
          <w:highlight w:val="white"/>
        </w:rPr>
        <w:t xml:space="preserve"> - 905 627 9011 x 2263</w:t>
      </w:r>
    </w:p>
    <w:p w:rsidR="00AA4E05" w:rsidRPr="0095121E" w:rsidRDefault="00AA4E05" w:rsidP="0095121E">
      <w:pPr>
        <w:spacing w:after="160"/>
        <w:jc w:val="center"/>
        <w:rPr>
          <w:rFonts w:ascii="Helvetica" w:hAnsi="Helvetica" w:cs="Helvetica"/>
          <w:b/>
          <w:sz w:val="18"/>
          <w:szCs w:val="20"/>
          <w:highlight w:val="white"/>
        </w:rPr>
      </w:pPr>
    </w:p>
    <w:p w:rsidR="0095121E" w:rsidRPr="0095121E" w:rsidRDefault="0095121E" w:rsidP="0095121E">
      <w:pPr>
        <w:spacing w:after="160"/>
        <w:jc w:val="center"/>
        <w:rPr>
          <w:rFonts w:ascii="Helvetica" w:hAnsi="Helvetica" w:cs="Helvetica"/>
          <w:b/>
          <w:sz w:val="18"/>
          <w:szCs w:val="20"/>
          <w:highlight w:val="white"/>
        </w:rPr>
      </w:pPr>
    </w:p>
    <w:p w:rsidR="00DA53E4" w:rsidRDefault="00AA4E05" w:rsidP="004E482D">
      <w:pPr>
        <w:spacing w:after="160"/>
        <w:jc w:val="center"/>
        <w:rPr>
          <w:rFonts w:ascii="Helvetica" w:hAnsi="Helvetica" w:cs="Helvetica"/>
          <w:b/>
          <w:sz w:val="18"/>
          <w:szCs w:val="20"/>
          <w:highlight w:val="white"/>
        </w:rPr>
      </w:pPr>
      <w:r w:rsidRPr="0095121E">
        <w:rPr>
          <w:rFonts w:ascii="Helvetica" w:hAnsi="Helvetica" w:cs="Helvetica"/>
          <w:b/>
          <w:i/>
          <w:sz w:val="18"/>
          <w:szCs w:val="20"/>
        </w:rPr>
        <w:t>EQUAL OPPORTUNITY EMPLOYER</w:t>
      </w:r>
    </w:p>
    <w:p w:rsidR="008616C2" w:rsidRPr="004E482D" w:rsidRDefault="00AA4E05" w:rsidP="004E482D">
      <w:pPr>
        <w:spacing w:after="160"/>
        <w:jc w:val="center"/>
        <w:rPr>
          <w:rFonts w:ascii="Helvetica" w:hAnsi="Helvetica" w:cs="Helvetica"/>
          <w:b/>
          <w:sz w:val="18"/>
          <w:szCs w:val="20"/>
          <w:highlight w:val="white"/>
        </w:rPr>
      </w:pPr>
      <w:r w:rsidRPr="0095121E">
        <w:rPr>
          <w:rFonts w:ascii="Helvetica" w:hAnsi="Helvetica" w:cs="Helvetica"/>
          <w:i/>
          <w:sz w:val="18"/>
          <w:szCs w:val="20"/>
        </w:rPr>
        <w:t>Margaret</w:t>
      </w:r>
      <w:r w:rsidR="00EE3D28">
        <w:rPr>
          <w:rFonts w:ascii="Helvetica" w:hAnsi="Helvetica" w:cs="Helvetica"/>
          <w:i/>
          <w:sz w:val="18"/>
          <w:szCs w:val="20"/>
        </w:rPr>
        <w:t>’</w:t>
      </w:r>
      <w:r w:rsidRPr="0095121E">
        <w:rPr>
          <w:rFonts w:ascii="Helvetica" w:hAnsi="Helvetica" w:cs="Helvetica"/>
          <w:i/>
          <w:sz w:val="18"/>
          <w:szCs w:val="20"/>
        </w:rPr>
        <w:t xml:space="preserve">s Place is an equal opportunity employer and all qualified applicants will receive consideration for employment without regard to race, </w:t>
      </w:r>
      <w:proofErr w:type="spellStart"/>
      <w:r w:rsidRPr="0095121E">
        <w:rPr>
          <w:rFonts w:ascii="Helvetica" w:hAnsi="Helvetica" w:cs="Helvetica"/>
          <w:i/>
          <w:sz w:val="18"/>
          <w:szCs w:val="20"/>
        </w:rPr>
        <w:t>colour</w:t>
      </w:r>
      <w:proofErr w:type="spellEnd"/>
      <w:r w:rsidRPr="0095121E">
        <w:rPr>
          <w:rFonts w:ascii="Helvetica" w:hAnsi="Helvetica" w:cs="Helvetica"/>
          <w:i/>
          <w:sz w:val="18"/>
          <w:szCs w:val="20"/>
        </w:rPr>
        <w:t>, religion, sex, sexual orientation, gender identity, national origin, disability status, protected veteran status, or any other characteristic protected by law</w:t>
      </w:r>
      <w:r w:rsidR="00BD5EE6" w:rsidRPr="0095121E">
        <w:rPr>
          <w:rFonts w:ascii="Helvetica" w:hAnsi="Helvetica" w:cs="Helvetica"/>
          <w:i/>
          <w:sz w:val="18"/>
          <w:szCs w:val="20"/>
        </w:rPr>
        <w:t>.</w:t>
      </w:r>
    </w:p>
    <w:p w:rsidR="00347E72" w:rsidRPr="0095121E" w:rsidRDefault="00347E72" w:rsidP="00347E72">
      <w:pPr>
        <w:spacing w:after="200"/>
        <w:rPr>
          <w:rFonts w:ascii="Helvetica" w:hAnsi="Helvetica" w:cs="Helvetica"/>
          <w:i/>
          <w:color w:val="2D2D2D"/>
          <w:sz w:val="18"/>
          <w:szCs w:val="20"/>
        </w:rPr>
      </w:pPr>
    </w:p>
    <w:p w:rsidR="008616C2" w:rsidRPr="0095121E" w:rsidRDefault="008616C2">
      <w:pPr>
        <w:spacing w:after="200"/>
        <w:jc w:val="center"/>
        <w:rPr>
          <w:rFonts w:ascii="Helvetica" w:hAnsi="Helvetica" w:cs="Helvetica"/>
          <w:color w:val="2D2D2D"/>
          <w:sz w:val="18"/>
          <w:szCs w:val="20"/>
        </w:rPr>
      </w:pPr>
    </w:p>
    <w:p w:rsidR="008616C2" w:rsidRPr="0095121E" w:rsidRDefault="008616C2">
      <w:pPr>
        <w:jc w:val="center"/>
        <w:rPr>
          <w:rFonts w:ascii="Helvetica" w:hAnsi="Helvetica" w:cs="Helvetica"/>
          <w:sz w:val="20"/>
        </w:rPr>
      </w:pPr>
    </w:p>
    <w:p w:rsidR="008616C2" w:rsidRPr="0095121E" w:rsidRDefault="008616C2">
      <w:pPr>
        <w:jc w:val="center"/>
        <w:rPr>
          <w:rFonts w:ascii="Helvetica" w:hAnsi="Helvetica" w:cs="Helvetica"/>
          <w:sz w:val="20"/>
        </w:rPr>
      </w:pPr>
    </w:p>
    <w:p w:rsidR="008616C2" w:rsidRPr="0095121E" w:rsidRDefault="008616C2">
      <w:pPr>
        <w:jc w:val="center"/>
        <w:rPr>
          <w:rFonts w:ascii="Helvetica" w:hAnsi="Helvetica" w:cs="Helvetica"/>
          <w:sz w:val="20"/>
        </w:rPr>
      </w:pPr>
    </w:p>
    <w:p w:rsidR="008616C2" w:rsidRPr="0095121E" w:rsidRDefault="008616C2">
      <w:pPr>
        <w:jc w:val="center"/>
        <w:rPr>
          <w:rFonts w:ascii="Helvetica" w:hAnsi="Helvetica" w:cs="Helvetica"/>
          <w:sz w:val="20"/>
        </w:rPr>
      </w:pPr>
    </w:p>
    <w:sectPr w:rsidR="008616C2" w:rsidRPr="0095121E" w:rsidSect="0095121E">
      <w:pgSz w:w="12240" w:h="15840" w:code="1"/>
      <w:pgMar w:top="1440" w:right="1800" w:bottom="1440" w:left="1800" w:header="0" w:footer="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B4" w:rsidRDefault="004E27B4" w:rsidP="004E27B4">
      <w:pPr>
        <w:spacing w:line="240" w:lineRule="auto"/>
      </w:pPr>
      <w:r>
        <w:separator/>
      </w:r>
    </w:p>
  </w:endnote>
  <w:endnote w:type="continuationSeparator" w:id="0">
    <w:p w:rsidR="004E27B4" w:rsidRDefault="004E27B4" w:rsidP="004E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B4" w:rsidRDefault="004E27B4" w:rsidP="004E27B4">
      <w:pPr>
        <w:spacing w:line="240" w:lineRule="auto"/>
      </w:pPr>
      <w:r>
        <w:separator/>
      </w:r>
    </w:p>
  </w:footnote>
  <w:footnote w:type="continuationSeparator" w:id="0">
    <w:p w:rsidR="004E27B4" w:rsidRDefault="004E27B4" w:rsidP="004E2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158"/>
    <w:multiLevelType w:val="hybridMultilevel"/>
    <w:tmpl w:val="E4F6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08EA"/>
    <w:multiLevelType w:val="hybridMultilevel"/>
    <w:tmpl w:val="2F10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13F7"/>
    <w:multiLevelType w:val="hybridMultilevel"/>
    <w:tmpl w:val="52A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CE2"/>
    <w:multiLevelType w:val="hybridMultilevel"/>
    <w:tmpl w:val="B38CB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6992"/>
    <w:multiLevelType w:val="hybridMultilevel"/>
    <w:tmpl w:val="BD1E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C2"/>
    <w:rsid w:val="0002060D"/>
    <w:rsid w:val="00035ACF"/>
    <w:rsid w:val="000C0373"/>
    <w:rsid w:val="000F14F0"/>
    <w:rsid w:val="00105B0B"/>
    <w:rsid w:val="001B36BE"/>
    <w:rsid w:val="001E5963"/>
    <w:rsid w:val="002F7EF4"/>
    <w:rsid w:val="00347E72"/>
    <w:rsid w:val="003831E3"/>
    <w:rsid w:val="004816B8"/>
    <w:rsid w:val="004E27B4"/>
    <w:rsid w:val="004E482D"/>
    <w:rsid w:val="004F1B61"/>
    <w:rsid w:val="00533AE5"/>
    <w:rsid w:val="00717FBD"/>
    <w:rsid w:val="00727BD6"/>
    <w:rsid w:val="007E1408"/>
    <w:rsid w:val="008616C2"/>
    <w:rsid w:val="0095121E"/>
    <w:rsid w:val="00971878"/>
    <w:rsid w:val="00A70663"/>
    <w:rsid w:val="00AA4E05"/>
    <w:rsid w:val="00BD5EE6"/>
    <w:rsid w:val="00BF71E4"/>
    <w:rsid w:val="00DA53E4"/>
    <w:rsid w:val="00DF6B74"/>
    <w:rsid w:val="00EE3D28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7D8A2-1A83-4A87-9E62-7330887B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E2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B4"/>
  </w:style>
  <w:style w:type="paragraph" w:styleId="Footer">
    <w:name w:val="footer"/>
    <w:basedOn w:val="Normal"/>
    <w:link w:val="FooterChar"/>
    <w:uiPriority w:val="99"/>
    <w:unhideWhenUsed/>
    <w:rsid w:val="004E2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B4"/>
  </w:style>
  <w:style w:type="character" w:styleId="Strong">
    <w:name w:val="Strong"/>
    <w:basedOn w:val="DefaultParagraphFont"/>
    <w:uiPriority w:val="22"/>
    <w:qFormat/>
    <w:rsid w:val="00105B0B"/>
    <w:rPr>
      <w:b/>
      <w:bCs/>
    </w:rPr>
  </w:style>
  <w:style w:type="paragraph" w:styleId="ListParagraph">
    <w:name w:val="List Paragraph"/>
    <w:basedOn w:val="Normal"/>
    <w:uiPriority w:val="34"/>
    <w:qFormat/>
    <w:rsid w:val="004816B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customStyle="1" w:styleId="RecipientName">
    <w:name w:val="Recipient Name"/>
    <w:basedOn w:val="Normal"/>
    <w:uiPriority w:val="3"/>
    <w:qFormat/>
    <w:rsid w:val="004816B8"/>
    <w:pPr>
      <w:spacing w:before="480" w:line="240" w:lineRule="auto"/>
      <w:contextualSpacing/>
    </w:pPr>
    <w:rPr>
      <w:rFonts w:asciiTheme="minorHAnsi" w:eastAsiaTheme="minorHAnsi" w:hAnsiTheme="minorHAnsi" w:cstheme="minorHAnsi"/>
      <w:b/>
      <w:color w:val="17365D" w:themeColor="text2" w:themeShade="BF"/>
      <w:sz w:val="20"/>
      <w:szCs w:val="20"/>
      <w:lang w:val="en-US" w:eastAsia="ja-JP" w:bidi="he-IL"/>
    </w:rPr>
  </w:style>
  <w:style w:type="paragraph" w:customStyle="1" w:styleId="Default">
    <w:name w:val="Default"/>
    <w:rsid w:val="004816B8"/>
    <w:pPr>
      <w:autoSpaceDE w:val="0"/>
      <w:autoSpaceDN w:val="0"/>
      <w:adjustRightInd w:val="0"/>
      <w:spacing w:line="240" w:lineRule="auto"/>
    </w:pPr>
    <w:rPr>
      <w:rFonts w:ascii="Century Gothic" w:eastAsiaTheme="minorHAnsi" w:hAnsi="Century Gothic" w:cs="Century Gothic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1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yates@sjv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B632-23AA-4FB4-9766-B0218EC2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 Dillane</dc:creator>
  <cp:lastModifiedBy>David Silvestro</cp:lastModifiedBy>
  <cp:revision>2</cp:revision>
  <dcterms:created xsi:type="dcterms:W3CDTF">2021-05-10T19:20:00Z</dcterms:created>
  <dcterms:modified xsi:type="dcterms:W3CDTF">2021-05-10T19:20:00Z</dcterms:modified>
</cp:coreProperties>
</file>